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Autorizzazioni sanitarie, inquinamento aria e acque, salute pubblica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della caratterizzazione: approvazione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Paccapelo Alida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della caratterizzazione: approvazione.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