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GOVERNO DEL TERRITORIO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Edilizia pubblica e privata, abusi edilizi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esercizio e manutenzione degli impianti termici civili e loro rendimento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Vasco Silvia </w:t>
            </w:r>
          </w:p>
          <w:p>
            <w:pPr>
              <w:jc w:val="both"/>
            </w:pPr>
            <w:r>
              <w:rPr>
                <w:sz w:val="22"/>
                <w:szCs w:val="22"/>
              </w:rPr>
              <w:t xml:space="preserve">Sig. Traini Fabio </w:t>
            </w:r>
          </w:p>
          <w:p>
            <w:pPr>
              <w:jc w:val="both"/>
            </w:pPr>
            <w:r>
              <w:rPr>
                <w:sz w:val="22"/>
                <w:szCs w:val="22"/>
              </w:rPr>
              <w:t xml:space="preserve">Sig. Rucci Fabrizio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esercizio e manutenzione degli impianti termici civili e loro rendimento.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