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quidazioni acconti o rata di saldo e omologa del certificato di regolare esecuzione per contratti pubblici di lavori, servizi e forniture in econom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quidazioni acconti o rata di saldo e omologa del certificato di regolare esecuzione per contratti pubblici di lavori, servizi e forniture in econom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