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SEGNALETICA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Segnaletica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segnaletica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Tomassini Luca </w:t>
            </w:r>
          </w:p>
          <w:p>
            <w:pPr>
              <w:jc w:val="both"/>
            </w:pPr>
            <w:r>
              <w:rPr>
                <w:sz w:val="22"/>
                <w:szCs w:val="22"/>
              </w:rPr>
              <w:t xml:space="preserve">Sig. Carboni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segnaletica.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