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enda Sindaco ed Assess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enda Sindaco ed Assess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