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Gestione sedute conferenze capigruppo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Gestione sedute conferenze capigruppo.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