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Nomina Presidente e vicepresiden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Nomina Presidente e vicepresiden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