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cimiteriali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Sorveglianza sul collocamento delle ceneri in sepoltura o l'affidamento delle stesse ai familiari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Pazzi Franco </w:t>
            </w:r>
          </w:p>
          <w:p>
            <w:pPr>
              <w:jc w:val="both"/>
            </w:pPr>
            <w:r>
              <w:rPr>
                <w:sz w:val="22"/>
                <w:szCs w:val="22"/>
              </w:rPr>
              <w:t xml:space="preserve">Sig. Malaspina Rio </w:t>
            </w:r>
          </w:p>
          <w:p>
            <w:pPr>
              <w:jc w:val="both"/>
            </w:pPr>
            <w:r>
              <w:rPr>
                <w:sz w:val="22"/>
                <w:szCs w:val="22"/>
              </w:rPr>
              <w:t xml:space="preserve">Sig. Polini Patrizio </w:t>
            </w:r>
          </w:p>
          <w:p>
            <w:pPr>
              <w:jc w:val="both"/>
            </w:pPr>
            <w:r>
              <w:rPr>
                <w:sz w:val="22"/>
                <w:szCs w:val="22"/>
              </w:rPr>
              <w:t xml:space="preserve">Sig. Cappella Fabrizio </w:t>
            </w:r>
          </w:p>
          <w:p>
            <w:pPr>
              <w:jc w:val="both"/>
            </w:pPr>
            <w:r>
              <w:rPr>
                <w:sz w:val="22"/>
                <w:szCs w:val="22"/>
              </w:rPr>
              <w:t xml:space="preserve">Sig. Marziali William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Sorveglianza sul collocamento delle ceneri in sepoltura o l'affidamento delle stesse ai familiari.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