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Designazione e revoca dei rappresentanti del Comune presso enti, aziende e istitu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Designazione e revoca dei rappresentanti del Comune presso enti, aziende e istitu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