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Nomina e revoca assesso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Nomina e revoca assesso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