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4 - SERVIZI SOCIO SANITARI, ATTIVITA' PRODUTTIVE, PROGETTI SPECIALI E FONDI COMUNITARI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AMBITO SOCIALE XIX</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Tirocinio di inclusione sociale e progettualita' d'Ambito - Assegno di cura SIA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Convenzioni con Centri di socializzazione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Della Casa Giovanni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Ranieri Alessandro </w:t>
            </w:r>
          </w:p>
          <w:p>
            <w:pPr>
              <w:jc w:val="both"/>
            </w:pPr>
            <w:r>
              <w:rPr>
                <w:sz w:val="22"/>
                <w:szCs w:val="22"/>
              </w:rPr>
              <w:t xml:space="preserve">Sig.ra Siliquini Michela </w:t>
            </w:r>
          </w:p>
          <w:p>
            <w:pPr>
              <w:jc w:val="both"/>
            </w:pPr>
            <w:r>
              <w:rPr>
                <w:sz w:val="22"/>
                <w:szCs w:val="22"/>
              </w:rPr>
              <w:t xml:space="preserve">Sig.ra De Santis Gioia </w:t>
            </w:r>
          </w:p>
          <w:p>
            <w:pPr>
              <w:jc w:val="both"/>
            </w:pPr>
            <w:r>
              <w:rPr>
                <w:sz w:val="22"/>
                <w:szCs w:val="22"/>
              </w:rPr>
              <w:t xml:space="preserve">Sig.ra Giammarini Mara </w:t>
            </w:r>
          </w:p>
          <w:p>
            <w:pPr>
              <w:jc w:val="both"/>
            </w:pPr>
            <w:r>
              <w:rPr>
                <w:sz w:val="22"/>
                <w:szCs w:val="22"/>
              </w:rPr>
              <w:t xml:space="preserve">Sig.ra Totti Lorella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Convenzioni con Centri di socializzazione.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