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e trattamento fine manda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e trattamento fine manda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