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Mobilita' interna intersettoriale da P.E.G.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Mobilita' interna intersettoriale da P.E.G.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