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GID: Implementazione delle strategie e delle azioni dell'Agenda digitale dell'en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GID: Implementazione delle strategie e delle azioni dell'Agenda digitale dell'en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