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7- POLIZIA LOCALE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SERVIZIO CONCILIAZIONE, CENTRALE OPERATIVA, NOTIFICHE E COMMERCIO</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U.O.C. Servizio al cittadino front-office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Convenzione per la fornitura, mediante supporto informatico, di dati contenuti nel sistema informativo del Pubblico Registro Automobilistico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Di Ruscio Saturnino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Palloni Vittorio </w:t>
            </w:r>
          </w:p>
          <w:p>
            <w:pPr>
              <w:jc w:val="both"/>
            </w:pPr>
            <w:r>
              <w:rPr>
                <w:sz w:val="22"/>
                <w:szCs w:val="22"/>
              </w:rPr>
              <w:t xml:space="preserve"/>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Ceteroni Alessandra </w:t>
            </w:r>
          </w:p>
          <w:p>
            <w:pPr>
              <w:jc w:val="both"/>
            </w:pPr>
            <w:r>
              <w:rPr>
                <w:sz w:val="22"/>
                <w:szCs w:val="22"/>
              </w:rPr>
              <w:t xml:space="preserve">Sig.ra Marziali Fabiola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Convenzione per la fornitura, mediante supporto informatico, di dati contenuti nel sistema informativo del Pubblico Registro Automobilistico.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