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Ordinanze di confisca e provvedimenti di dissequest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Ordinanze di confisca e provvedimenti di dissequest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