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rere sugli atti con finanziamenti in conto capit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rere sugli atti con finanziamenti in conto capit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