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nnotazione sentenza di rettificazione attribuzione di sess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nnotazione sentenza di rettificazione attribuzione di sess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